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8" w:rsidRDefault="007F5CEC">
      <w:pPr>
        <w:pStyle w:val="BodyText"/>
        <w:rPr>
          <w:rFonts w:ascii="Times New Roman"/>
          <w:sz w:val="19"/>
        </w:rPr>
      </w:pPr>
      <w:proofErr w:type="spellStart"/>
      <w:r>
        <w:rPr>
          <w:rFonts w:ascii="Times New Roman"/>
          <w:sz w:val="19"/>
        </w:rPr>
        <w:t>Република</w:t>
      </w:r>
      <w:proofErr w:type="spellEnd"/>
      <w:r>
        <w:rPr>
          <w:rFonts w:ascii="Times New Roman"/>
          <w:sz w:val="19"/>
        </w:rPr>
        <w:t xml:space="preserve"> </w:t>
      </w:r>
      <w:proofErr w:type="spellStart"/>
      <w:r>
        <w:rPr>
          <w:rFonts w:ascii="Times New Roman"/>
          <w:sz w:val="19"/>
        </w:rPr>
        <w:t>Србија</w:t>
      </w:r>
      <w:proofErr w:type="spellEnd"/>
    </w:p>
    <w:p w:rsidR="007F5CEC" w:rsidRDefault="007F5CEC">
      <w:pPr>
        <w:pStyle w:val="BodyText"/>
        <w:rPr>
          <w:rFonts w:ascii="Times New Roman"/>
          <w:sz w:val="19"/>
          <w:lang/>
        </w:rPr>
      </w:pPr>
      <w:r>
        <w:rPr>
          <w:rFonts w:ascii="Times New Roman"/>
          <w:sz w:val="19"/>
          <w:lang/>
        </w:rPr>
        <w:t>Општина</w:t>
      </w:r>
      <w:r>
        <w:rPr>
          <w:rFonts w:ascii="Times New Roman"/>
          <w:sz w:val="19"/>
          <w:lang/>
        </w:rPr>
        <w:t xml:space="preserve"> </w:t>
      </w:r>
      <w:r>
        <w:rPr>
          <w:rFonts w:ascii="Times New Roman"/>
          <w:sz w:val="19"/>
          <w:lang/>
        </w:rPr>
        <w:t>Мионица</w:t>
      </w:r>
    </w:p>
    <w:p w:rsidR="007F5CEC" w:rsidRDefault="007F5CEC">
      <w:pPr>
        <w:pStyle w:val="BodyText"/>
        <w:rPr>
          <w:rFonts w:ascii="Times New Roman"/>
          <w:sz w:val="19"/>
          <w:lang/>
        </w:rPr>
      </w:pPr>
      <w:r>
        <w:rPr>
          <w:rFonts w:ascii="Times New Roman"/>
          <w:sz w:val="19"/>
          <w:lang/>
        </w:rPr>
        <w:t>Одељење</w:t>
      </w:r>
      <w:r>
        <w:rPr>
          <w:rFonts w:ascii="Times New Roman"/>
          <w:sz w:val="19"/>
          <w:lang/>
        </w:rPr>
        <w:t xml:space="preserve"> </w:t>
      </w:r>
      <w:r>
        <w:rPr>
          <w:rFonts w:ascii="Times New Roman"/>
          <w:sz w:val="19"/>
          <w:lang/>
        </w:rPr>
        <w:t>за</w:t>
      </w:r>
      <w:r>
        <w:rPr>
          <w:rFonts w:ascii="Times New Roman"/>
          <w:sz w:val="19"/>
          <w:lang/>
        </w:rPr>
        <w:t xml:space="preserve"> </w:t>
      </w:r>
      <w:r>
        <w:rPr>
          <w:rFonts w:ascii="Times New Roman"/>
          <w:sz w:val="19"/>
          <w:lang/>
        </w:rPr>
        <w:t>инспекцијске</w:t>
      </w:r>
      <w:r>
        <w:rPr>
          <w:rFonts w:ascii="Times New Roman"/>
          <w:sz w:val="19"/>
          <w:lang/>
        </w:rPr>
        <w:t xml:space="preserve"> </w:t>
      </w:r>
      <w:r>
        <w:rPr>
          <w:rFonts w:ascii="Times New Roman"/>
          <w:sz w:val="19"/>
          <w:lang/>
        </w:rPr>
        <w:t>послове</w:t>
      </w:r>
    </w:p>
    <w:p w:rsidR="007F5CEC" w:rsidRPr="007F5CEC" w:rsidRDefault="007F5CEC">
      <w:pPr>
        <w:pStyle w:val="BodyText"/>
        <w:rPr>
          <w:rFonts w:ascii="Times New Roman"/>
          <w:sz w:val="19"/>
          <w:lang/>
        </w:rPr>
      </w:pPr>
      <w:r>
        <w:rPr>
          <w:rFonts w:ascii="Times New Roman"/>
          <w:sz w:val="19"/>
          <w:lang/>
        </w:rPr>
        <w:t>Комунална</w:t>
      </w:r>
      <w:r>
        <w:rPr>
          <w:rFonts w:ascii="Times New Roman"/>
          <w:sz w:val="19"/>
          <w:lang/>
        </w:rPr>
        <w:t xml:space="preserve"> </w:t>
      </w:r>
      <w:r>
        <w:rPr>
          <w:rFonts w:ascii="Times New Roman"/>
          <w:sz w:val="19"/>
          <w:lang/>
        </w:rPr>
        <w:t>инспекција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066"/>
        <w:gridCol w:w="739"/>
        <w:gridCol w:w="739"/>
        <w:gridCol w:w="739"/>
        <w:gridCol w:w="740"/>
      </w:tblGrid>
      <w:tr w:rsidR="009C5398">
        <w:trPr>
          <w:trHeight w:val="738"/>
        </w:trPr>
        <w:tc>
          <w:tcPr>
            <w:tcW w:w="9671" w:type="dxa"/>
            <w:gridSpan w:val="6"/>
            <w:shd w:val="clear" w:color="auto" w:fill="EAF0DD"/>
          </w:tcPr>
          <w:p w:rsidR="009C5398" w:rsidRDefault="00D537AB">
            <w:pPr>
              <w:pStyle w:val="TableParagraph"/>
              <w:spacing w:before="2"/>
              <w:ind w:left="3636" w:right="3631"/>
              <w:jc w:val="center"/>
              <w:rPr>
                <w:b/>
              </w:rPr>
            </w:pPr>
            <w:r>
              <w:rPr>
                <w:b/>
              </w:rPr>
              <w:t>КОНТРОЛНА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ЛИСТА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БР.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ЈАВНА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ПАРКИРАЛИШТА</w:t>
            </w:r>
          </w:p>
        </w:tc>
      </w:tr>
      <w:tr w:rsidR="009C5398">
        <w:trPr>
          <w:trHeight w:val="830"/>
        </w:trPr>
        <w:tc>
          <w:tcPr>
            <w:tcW w:w="9671" w:type="dxa"/>
            <w:gridSpan w:val="6"/>
          </w:tcPr>
          <w:p w:rsidR="009C5398" w:rsidRDefault="00D537AB">
            <w:pPr>
              <w:pStyle w:val="TableParagraph"/>
              <w:spacing w:before="1" w:line="268" w:lineRule="exact"/>
              <w:ind w:left="826"/>
            </w:pPr>
            <w:proofErr w:type="spellStart"/>
            <w:r>
              <w:t>Врста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паркиралишта</w:t>
            </w:r>
            <w:proofErr w:type="spellEnd"/>
            <w:r>
              <w:t>:</w:t>
            </w:r>
          </w:p>
          <w:p w:rsidR="009C5398" w:rsidRDefault="00D537AB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80" w:lineRule="exact"/>
              <w:ind w:hanging="361"/>
            </w:pPr>
            <w:proofErr w:type="spellStart"/>
            <w:r>
              <w:t>Опште</w:t>
            </w:r>
            <w:proofErr w:type="spellEnd"/>
          </w:p>
          <w:p w:rsidR="009C5398" w:rsidRDefault="00D537AB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60" w:lineRule="exact"/>
              <w:ind w:hanging="361"/>
            </w:pPr>
            <w:proofErr w:type="spellStart"/>
            <w:r>
              <w:t>Посебно</w:t>
            </w:r>
            <w:proofErr w:type="spellEnd"/>
            <w:r>
              <w:rPr>
                <w:spacing w:val="-10"/>
              </w:rPr>
              <w:t xml:space="preserve"> </w:t>
            </w:r>
            <w:r>
              <w:t>/</w:t>
            </w:r>
            <w:proofErr w:type="spellStart"/>
            <w:r>
              <w:t>гаража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вишеетажно,површина</w:t>
            </w:r>
            <w:proofErr w:type="spellEnd"/>
            <w:r>
              <w:t>/</w:t>
            </w:r>
          </w:p>
        </w:tc>
      </w:tr>
      <w:tr w:rsidR="009C5398">
        <w:trPr>
          <w:trHeight w:val="505"/>
        </w:trPr>
        <w:tc>
          <w:tcPr>
            <w:tcW w:w="9671" w:type="dxa"/>
            <w:gridSpan w:val="6"/>
            <w:shd w:val="clear" w:color="auto" w:fill="EAF0DD"/>
          </w:tcPr>
          <w:p w:rsidR="009C5398" w:rsidRDefault="00D537AB">
            <w:pPr>
              <w:pStyle w:val="TableParagraph"/>
              <w:spacing w:before="117"/>
              <w:ind w:left="3395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КОРИШЋЕЊЕ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ПАРКИРАЛИШТА</w:t>
            </w:r>
          </w:p>
        </w:tc>
      </w:tr>
      <w:tr w:rsidR="009C5398">
        <w:trPr>
          <w:trHeight w:val="738"/>
        </w:trPr>
        <w:tc>
          <w:tcPr>
            <w:tcW w:w="648" w:type="dxa"/>
          </w:tcPr>
          <w:p w:rsidR="009C5398" w:rsidRDefault="00D537AB">
            <w:pPr>
              <w:pStyle w:val="TableParagraph"/>
              <w:spacing w:before="2"/>
              <w:ind w:left="119" w:right="88" w:hanging="4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6066" w:type="dxa"/>
          </w:tcPr>
          <w:p w:rsidR="009C5398" w:rsidRDefault="00D537AB">
            <w:pPr>
              <w:pStyle w:val="TableParagraph"/>
              <w:spacing w:before="2"/>
              <w:ind w:left="1822" w:right="18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Питање</w:t>
            </w:r>
            <w:proofErr w:type="spellEnd"/>
          </w:p>
        </w:tc>
        <w:tc>
          <w:tcPr>
            <w:tcW w:w="2957" w:type="dxa"/>
            <w:gridSpan w:val="4"/>
          </w:tcPr>
          <w:p w:rsidR="009C5398" w:rsidRDefault="00D537AB">
            <w:pPr>
              <w:pStyle w:val="TableParagraph"/>
              <w:spacing w:before="2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C61C9D" w:rsidTr="00C61C9D">
        <w:trPr>
          <w:trHeight w:val="630"/>
        </w:trPr>
        <w:tc>
          <w:tcPr>
            <w:tcW w:w="648" w:type="dxa"/>
          </w:tcPr>
          <w:p w:rsidR="00C61C9D" w:rsidRDefault="00C61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6" w:type="dxa"/>
          </w:tcPr>
          <w:p w:rsidR="00C61C9D" w:rsidRDefault="00C61C9D">
            <w:pPr>
              <w:pStyle w:val="TableParagraph"/>
              <w:spacing w:before="1"/>
              <w:ind w:left="1822" w:right="18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Корисник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паркиралишта</w:t>
            </w:r>
            <w:proofErr w:type="spellEnd"/>
          </w:p>
        </w:tc>
        <w:tc>
          <w:tcPr>
            <w:tcW w:w="739" w:type="dxa"/>
            <w:vAlign w:val="center"/>
          </w:tcPr>
          <w:p w:rsidR="00C61C9D" w:rsidRPr="00C61C9D" w:rsidRDefault="00C61C9D" w:rsidP="00C61C9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/>
              </w:rPr>
            </w:pPr>
            <w:r w:rsidRPr="00C61C9D">
              <w:rPr>
                <w:rFonts w:ascii="Times New Roman"/>
                <w:sz w:val="16"/>
                <w:szCs w:val="16"/>
                <w:lang/>
              </w:rPr>
              <w:t>Одговори</w:t>
            </w:r>
          </w:p>
        </w:tc>
        <w:tc>
          <w:tcPr>
            <w:tcW w:w="739" w:type="dxa"/>
            <w:vAlign w:val="center"/>
          </w:tcPr>
          <w:p w:rsidR="00C61C9D" w:rsidRPr="00C61C9D" w:rsidRDefault="00C61C9D" w:rsidP="00C61C9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/>
              </w:rPr>
            </w:pPr>
            <w:r>
              <w:rPr>
                <w:rFonts w:ascii="Times New Roman"/>
                <w:sz w:val="16"/>
                <w:szCs w:val="16"/>
                <w:lang/>
              </w:rPr>
              <w:t>Изабери</w:t>
            </w:r>
          </w:p>
        </w:tc>
        <w:tc>
          <w:tcPr>
            <w:tcW w:w="739" w:type="dxa"/>
            <w:vAlign w:val="center"/>
          </w:tcPr>
          <w:p w:rsidR="00C61C9D" w:rsidRPr="00C61C9D" w:rsidRDefault="00C61C9D" w:rsidP="00C61C9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/>
              </w:rPr>
            </w:pPr>
            <w:r>
              <w:rPr>
                <w:rFonts w:ascii="Times New Roman"/>
                <w:sz w:val="16"/>
                <w:szCs w:val="16"/>
                <w:lang/>
              </w:rPr>
              <w:t>Опредељени</w:t>
            </w:r>
            <w:r>
              <w:rPr>
                <w:rFonts w:ascii="Times New Roman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/>
              </w:rPr>
              <w:t>број</w:t>
            </w:r>
            <w:r>
              <w:rPr>
                <w:rFonts w:ascii="Times New Roman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/>
              </w:rPr>
              <w:t>бодова</w:t>
            </w:r>
          </w:p>
        </w:tc>
        <w:tc>
          <w:tcPr>
            <w:tcW w:w="740" w:type="dxa"/>
            <w:vAlign w:val="center"/>
          </w:tcPr>
          <w:p w:rsidR="00C61C9D" w:rsidRPr="00C61C9D" w:rsidRDefault="00C61C9D" w:rsidP="00C61C9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/>
              </w:rPr>
            </w:pPr>
            <w:r>
              <w:rPr>
                <w:rFonts w:ascii="Times New Roman"/>
                <w:sz w:val="16"/>
                <w:szCs w:val="16"/>
                <w:lang/>
              </w:rPr>
              <w:t>Утврђени</w:t>
            </w:r>
            <w:r>
              <w:rPr>
                <w:rFonts w:ascii="Times New Roman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/>
              </w:rPr>
              <w:t>број</w:t>
            </w:r>
            <w:r>
              <w:rPr>
                <w:rFonts w:ascii="Times New Roman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/>
              </w:rPr>
              <w:t>бодова</w:t>
            </w:r>
          </w:p>
        </w:tc>
      </w:tr>
      <w:tr w:rsidR="0073080C" w:rsidTr="0041750B">
        <w:trPr>
          <w:trHeight w:val="451"/>
        </w:trPr>
        <w:tc>
          <w:tcPr>
            <w:tcW w:w="648" w:type="dxa"/>
            <w:vMerge w:val="restart"/>
          </w:tcPr>
          <w:p w:rsidR="0073080C" w:rsidRDefault="0073080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73080C" w:rsidRDefault="0073080C">
            <w:pPr>
              <w:pStyle w:val="TableParagraph"/>
              <w:ind w:left="218" w:right="210"/>
              <w:jc w:val="center"/>
            </w:pPr>
            <w:r>
              <w:t>1.</w:t>
            </w:r>
          </w:p>
        </w:tc>
        <w:tc>
          <w:tcPr>
            <w:tcW w:w="6066" w:type="dxa"/>
            <w:vMerge w:val="restart"/>
          </w:tcPr>
          <w:p w:rsidR="0073080C" w:rsidRDefault="0073080C">
            <w:pPr>
              <w:pStyle w:val="TableParagraph"/>
              <w:spacing w:line="242" w:lineRule="auto"/>
              <w:ind w:left="106" w:right="102" w:firstLine="48"/>
              <w:jc w:val="both"/>
            </w:pPr>
            <w:proofErr w:type="spellStart"/>
            <w:r>
              <w:t>Паркира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возилo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супротно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саобраћајном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знаку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хоризонталној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вертикалној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сигнализацији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паркирање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претплатном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паркинг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месту</w:t>
            </w:r>
            <w:proofErr w:type="spellEnd"/>
            <w:r>
              <w:t>,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ометање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коришћења</w:t>
            </w:r>
            <w:proofErr w:type="spellEnd"/>
          </w:p>
          <w:p w:rsidR="0073080C" w:rsidRDefault="0073080C">
            <w:pPr>
              <w:pStyle w:val="TableParagraph"/>
              <w:spacing w:line="243" w:lineRule="exact"/>
              <w:ind w:left="106"/>
              <w:jc w:val="both"/>
            </w:pPr>
            <w:proofErr w:type="spellStart"/>
            <w:r>
              <w:t>паркиралишта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3080C" w:rsidRPr="00D537AB" w:rsidRDefault="00D537AB">
            <w:pPr>
              <w:pStyle w:val="TableParagraph"/>
              <w:tabs>
                <w:tab w:val="left" w:pos="879"/>
              </w:tabs>
              <w:spacing w:line="266" w:lineRule="exact"/>
              <w:ind w:left="91"/>
              <w:rPr>
                <w:lang/>
              </w:rPr>
            </w:pPr>
            <w:r>
              <w:rPr>
                <w:lang/>
              </w:rPr>
              <w:t xml:space="preserve">  да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3080C" w:rsidRDefault="0073080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3080C" w:rsidRP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  <w:rPr>
                <w:lang/>
              </w:rPr>
            </w:pPr>
            <w:r>
              <w:rPr>
                <w:lang/>
              </w:rPr>
              <w:t xml:space="preserve">    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3080C" w:rsidRDefault="0073080C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</w:tc>
      </w:tr>
      <w:tr w:rsidR="0073080C" w:rsidTr="0041750B">
        <w:trPr>
          <w:trHeight w:val="451"/>
        </w:trPr>
        <w:tc>
          <w:tcPr>
            <w:tcW w:w="648" w:type="dxa"/>
            <w:vMerge/>
          </w:tcPr>
          <w:p w:rsidR="0073080C" w:rsidRDefault="0073080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6066" w:type="dxa"/>
            <w:vMerge/>
          </w:tcPr>
          <w:p w:rsidR="0073080C" w:rsidRDefault="0073080C">
            <w:pPr>
              <w:pStyle w:val="TableParagraph"/>
              <w:spacing w:line="242" w:lineRule="auto"/>
              <w:ind w:left="106" w:right="102" w:firstLine="48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spacing w:line="266" w:lineRule="exact"/>
              <w:ind w:left="91"/>
              <w:rPr>
                <w:lang/>
              </w:rPr>
            </w:pPr>
            <w:r>
              <w:rPr>
                <w:lang/>
              </w:rPr>
              <w:t xml:space="preserve"> </w:t>
            </w:r>
          </w:p>
          <w:p w:rsidR="0073080C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не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3080C" w:rsidRDefault="0073080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  <w:p w:rsidR="0073080C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  0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73080C" w:rsidRDefault="0073080C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</w:tc>
      </w:tr>
      <w:tr w:rsidR="0041750B" w:rsidTr="0041750B">
        <w:trPr>
          <w:trHeight w:val="676"/>
        </w:trPr>
        <w:tc>
          <w:tcPr>
            <w:tcW w:w="648" w:type="dxa"/>
            <w:vMerge w:val="restart"/>
          </w:tcPr>
          <w:p w:rsidR="0041750B" w:rsidRDefault="0041750B">
            <w:pPr>
              <w:pStyle w:val="TableParagraph"/>
              <w:rPr>
                <w:rFonts w:ascii="Times New Roman"/>
              </w:rPr>
            </w:pPr>
          </w:p>
          <w:p w:rsidR="0041750B" w:rsidRDefault="0041750B">
            <w:pPr>
              <w:pStyle w:val="TableParagraph"/>
              <w:spacing w:before="184"/>
              <w:ind w:left="218" w:right="211"/>
              <w:jc w:val="center"/>
            </w:pPr>
            <w:r>
              <w:t>2.</w:t>
            </w:r>
          </w:p>
        </w:tc>
        <w:tc>
          <w:tcPr>
            <w:tcW w:w="6066" w:type="dxa"/>
            <w:vMerge w:val="restart"/>
          </w:tcPr>
          <w:p w:rsidR="0041750B" w:rsidRDefault="0041750B">
            <w:pPr>
              <w:pStyle w:val="TableParagraph"/>
              <w:spacing w:before="1"/>
              <w:ind w:left="106" w:right="99"/>
              <w:jc w:val="both"/>
            </w:pPr>
            <w:proofErr w:type="spellStart"/>
            <w:r>
              <w:t>Паркира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возило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које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није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регистровано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односно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чијој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регистрационој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налепници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истекао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важења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паркирање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регистарске</w:t>
            </w:r>
            <w:proofErr w:type="spellEnd"/>
            <w:r>
              <w:t xml:space="preserve"> </w:t>
            </w:r>
            <w:proofErr w:type="spellStart"/>
            <w:r>
              <w:t>таблице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регистрационе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налепнице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нису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постављене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прописан</w:t>
            </w:r>
            <w:proofErr w:type="spellEnd"/>
          </w:p>
          <w:p w:rsidR="0041750B" w:rsidRDefault="0041750B">
            <w:pPr>
              <w:pStyle w:val="TableParagraph"/>
              <w:spacing w:line="246" w:lineRule="exact"/>
              <w:ind w:left="106"/>
            </w:pPr>
            <w:proofErr w:type="spellStart"/>
            <w:r>
              <w:t>начин</w:t>
            </w:r>
            <w:proofErr w:type="spellEnd"/>
            <w:r>
              <w:t>,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  <w:p w:rsidR="0041750B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да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Default="0041750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ind w:left="91"/>
            </w:pPr>
          </w:p>
          <w:p w:rsidR="0041750B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  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1750B" w:rsidRDefault="0041750B">
            <w:pPr>
              <w:pStyle w:val="TableParagraph"/>
              <w:tabs>
                <w:tab w:val="left" w:pos="879"/>
              </w:tabs>
              <w:ind w:left="91"/>
            </w:pPr>
          </w:p>
        </w:tc>
      </w:tr>
      <w:tr w:rsidR="0041750B" w:rsidTr="0041750B">
        <w:trPr>
          <w:trHeight w:val="653"/>
        </w:trPr>
        <w:tc>
          <w:tcPr>
            <w:tcW w:w="648" w:type="dxa"/>
            <w:vMerge/>
          </w:tcPr>
          <w:p w:rsidR="0041750B" w:rsidRDefault="00417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6" w:type="dxa"/>
            <w:vMerge/>
          </w:tcPr>
          <w:p w:rsidR="0041750B" w:rsidRDefault="0041750B">
            <w:pPr>
              <w:pStyle w:val="TableParagraph"/>
              <w:spacing w:before="1"/>
              <w:ind w:left="106" w:right="99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  <w:p w:rsidR="0041750B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не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1750B" w:rsidRDefault="0041750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ind w:left="91"/>
            </w:pPr>
          </w:p>
          <w:p w:rsidR="0041750B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  0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1750B" w:rsidRDefault="0041750B">
            <w:pPr>
              <w:pStyle w:val="TableParagraph"/>
              <w:tabs>
                <w:tab w:val="left" w:pos="879"/>
              </w:tabs>
              <w:ind w:left="91"/>
            </w:pPr>
          </w:p>
        </w:tc>
      </w:tr>
      <w:tr w:rsidR="0041750B" w:rsidTr="0041750B">
        <w:trPr>
          <w:trHeight w:val="375"/>
        </w:trPr>
        <w:tc>
          <w:tcPr>
            <w:tcW w:w="648" w:type="dxa"/>
            <w:vMerge w:val="restart"/>
          </w:tcPr>
          <w:p w:rsidR="0041750B" w:rsidRDefault="004175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1750B" w:rsidRDefault="0041750B">
            <w:pPr>
              <w:pStyle w:val="TableParagraph"/>
              <w:ind w:left="218" w:right="211"/>
              <w:jc w:val="center"/>
            </w:pPr>
            <w:r>
              <w:t>3.</w:t>
            </w:r>
          </w:p>
        </w:tc>
        <w:tc>
          <w:tcPr>
            <w:tcW w:w="6066" w:type="dxa"/>
            <w:vMerge w:val="restart"/>
          </w:tcPr>
          <w:p w:rsidR="0041750B" w:rsidRDefault="0041750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1750B" w:rsidRDefault="0041750B">
            <w:pPr>
              <w:pStyle w:val="TableParagraph"/>
              <w:ind w:left="106"/>
            </w:pPr>
            <w:proofErr w:type="spellStart"/>
            <w:r>
              <w:t>Оставља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неисправно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хаварисано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возила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односно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прикључног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возила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без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сопственог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погона</w:t>
            </w:r>
            <w:proofErr w:type="spellEnd"/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P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  <w:rPr>
                <w:lang/>
              </w:rPr>
            </w:pPr>
            <w:r>
              <w:rPr>
                <w:lang/>
              </w:rPr>
              <w:t xml:space="preserve">  да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Default="0041750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P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  <w:rPr>
                <w:lang/>
              </w:rPr>
            </w:pPr>
            <w:r>
              <w:rPr>
                <w:lang/>
              </w:rPr>
              <w:t xml:space="preserve">    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1750B" w:rsidRDefault="0041750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</w:tc>
      </w:tr>
      <w:tr w:rsidR="0041750B" w:rsidTr="0041750B">
        <w:trPr>
          <w:trHeight w:val="551"/>
        </w:trPr>
        <w:tc>
          <w:tcPr>
            <w:tcW w:w="648" w:type="dxa"/>
            <w:vMerge/>
          </w:tcPr>
          <w:p w:rsidR="0041750B" w:rsidRDefault="004175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</w:tc>
        <w:tc>
          <w:tcPr>
            <w:tcW w:w="6066" w:type="dxa"/>
            <w:vMerge/>
          </w:tcPr>
          <w:p w:rsidR="0041750B" w:rsidRDefault="0041750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  <w:p w:rsidR="0041750B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не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1750B" w:rsidRDefault="0041750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  <w:p w:rsidR="0041750B" w:rsidRPr="00D537AB" w:rsidRDefault="00D537AB" w:rsidP="00D537AB">
            <w:pPr>
              <w:rPr>
                <w:lang/>
              </w:rPr>
            </w:pPr>
            <w:r>
              <w:rPr>
                <w:lang/>
              </w:rPr>
              <w:t xml:space="preserve">     0   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1750B" w:rsidRDefault="0041750B">
            <w:pPr>
              <w:pStyle w:val="TableParagraph"/>
              <w:tabs>
                <w:tab w:val="left" w:pos="879"/>
              </w:tabs>
              <w:spacing w:before="1"/>
              <w:ind w:left="91"/>
            </w:pPr>
          </w:p>
        </w:tc>
      </w:tr>
      <w:tr w:rsidR="0041750B" w:rsidTr="0041750B">
        <w:trPr>
          <w:trHeight w:val="448"/>
        </w:trPr>
        <w:tc>
          <w:tcPr>
            <w:tcW w:w="648" w:type="dxa"/>
            <w:vMerge w:val="restart"/>
          </w:tcPr>
          <w:p w:rsidR="0041750B" w:rsidRDefault="004175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1750B" w:rsidRDefault="0041750B">
            <w:pPr>
              <w:pStyle w:val="TableParagraph"/>
              <w:ind w:left="218" w:right="211"/>
              <w:jc w:val="center"/>
            </w:pPr>
            <w:r>
              <w:t>4.</w:t>
            </w:r>
          </w:p>
        </w:tc>
        <w:tc>
          <w:tcPr>
            <w:tcW w:w="6066" w:type="dxa"/>
            <w:vMerge w:val="restart"/>
          </w:tcPr>
          <w:p w:rsidR="0041750B" w:rsidRDefault="0041750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1750B" w:rsidRDefault="0041750B">
            <w:pPr>
              <w:pStyle w:val="TableParagraph"/>
              <w:ind w:left="106" w:right="158" w:firstLine="60"/>
            </w:pPr>
            <w:proofErr w:type="spellStart"/>
            <w:r>
              <w:t>Заузима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паркинг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места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путем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ограђивања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други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начин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ометање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паркирања</w:t>
            </w:r>
            <w:proofErr w:type="spellEnd"/>
            <w:r>
              <w:t xml:space="preserve"> </w:t>
            </w:r>
            <w:proofErr w:type="spellStart"/>
            <w:r>
              <w:t>других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возила</w:t>
            </w:r>
            <w:proofErr w:type="spellEnd"/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P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  <w:rPr>
                <w:lang/>
              </w:rPr>
            </w:pPr>
            <w:r>
              <w:rPr>
                <w:lang/>
              </w:rPr>
              <w:t xml:space="preserve">  да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Default="0041750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1750B" w:rsidRPr="00D537AB" w:rsidRDefault="00D537AB">
            <w:pPr>
              <w:pStyle w:val="TableParagraph"/>
              <w:tabs>
                <w:tab w:val="left" w:pos="879"/>
              </w:tabs>
              <w:ind w:left="91"/>
              <w:rPr>
                <w:lang/>
              </w:rPr>
            </w:pPr>
            <w:r>
              <w:rPr>
                <w:lang/>
              </w:rPr>
              <w:t xml:space="preserve">   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1750B" w:rsidRDefault="0041750B">
            <w:pPr>
              <w:pStyle w:val="TableParagraph"/>
              <w:tabs>
                <w:tab w:val="left" w:pos="879"/>
              </w:tabs>
              <w:ind w:left="91"/>
            </w:pPr>
          </w:p>
        </w:tc>
      </w:tr>
      <w:tr w:rsidR="0041750B" w:rsidTr="0041750B">
        <w:trPr>
          <w:trHeight w:val="476"/>
        </w:trPr>
        <w:tc>
          <w:tcPr>
            <w:tcW w:w="648" w:type="dxa"/>
            <w:vMerge/>
          </w:tcPr>
          <w:p w:rsidR="0041750B" w:rsidRDefault="004175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</w:tc>
        <w:tc>
          <w:tcPr>
            <w:tcW w:w="6066" w:type="dxa"/>
            <w:vMerge/>
          </w:tcPr>
          <w:p w:rsidR="0041750B" w:rsidRDefault="0041750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1750B" w:rsidRPr="00D537AB" w:rsidRDefault="00D537AB">
            <w:pPr>
              <w:pStyle w:val="TableParagraph"/>
              <w:tabs>
                <w:tab w:val="left" w:pos="879"/>
              </w:tabs>
              <w:spacing w:before="1"/>
              <w:ind w:left="91"/>
              <w:rPr>
                <w:lang/>
              </w:rPr>
            </w:pPr>
            <w:r>
              <w:rPr>
                <w:lang/>
              </w:rPr>
              <w:t xml:space="preserve">  не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1750B" w:rsidRDefault="0041750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1750B" w:rsidRPr="00D537AB" w:rsidRDefault="00D537AB">
            <w:pPr>
              <w:pStyle w:val="TableParagraph"/>
              <w:tabs>
                <w:tab w:val="left" w:pos="879"/>
              </w:tabs>
              <w:ind w:left="91"/>
              <w:rPr>
                <w:lang/>
              </w:rPr>
            </w:pPr>
            <w:r>
              <w:rPr>
                <w:lang/>
              </w:rPr>
              <w:t xml:space="preserve">   0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1750B" w:rsidRDefault="0041750B">
            <w:pPr>
              <w:pStyle w:val="TableParagraph"/>
              <w:tabs>
                <w:tab w:val="left" w:pos="879"/>
              </w:tabs>
              <w:ind w:left="91"/>
            </w:pPr>
          </w:p>
        </w:tc>
      </w:tr>
      <w:tr w:rsidR="009C5398">
        <w:trPr>
          <w:trHeight w:val="465"/>
        </w:trPr>
        <w:tc>
          <w:tcPr>
            <w:tcW w:w="9671" w:type="dxa"/>
            <w:gridSpan w:val="6"/>
          </w:tcPr>
          <w:p w:rsidR="009C5398" w:rsidRDefault="00D537AB">
            <w:pPr>
              <w:pStyle w:val="TableParagraph"/>
              <w:spacing w:line="26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>:</w:t>
            </w:r>
          </w:p>
        </w:tc>
      </w:tr>
      <w:tr w:rsidR="009C5398">
        <w:trPr>
          <w:trHeight w:val="470"/>
        </w:trPr>
        <w:tc>
          <w:tcPr>
            <w:tcW w:w="9671" w:type="dxa"/>
            <w:gridSpan w:val="6"/>
          </w:tcPr>
          <w:p w:rsidR="009C5398" w:rsidRDefault="00D537AB">
            <w:pPr>
              <w:pStyle w:val="TableParagraph"/>
              <w:tabs>
                <w:tab w:val="left" w:pos="6041"/>
              </w:tabs>
              <w:spacing w:before="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Максималан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Утврђени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9C5398" w:rsidRDefault="009C5398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246E69" w:rsidTr="00246E69">
        <w:tc>
          <w:tcPr>
            <w:tcW w:w="3372" w:type="dxa"/>
            <w:vAlign w:val="center"/>
          </w:tcPr>
          <w:p w:rsidR="00246E69" w:rsidRPr="00C66AAE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b/>
                <w:sz w:val="20"/>
                <w:szCs w:val="20"/>
                <w:lang/>
              </w:rPr>
            </w:pP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Степен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ризика</w:t>
            </w:r>
          </w:p>
        </w:tc>
        <w:tc>
          <w:tcPr>
            <w:tcW w:w="3372" w:type="dxa"/>
            <w:vAlign w:val="center"/>
          </w:tcPr>
          <w:p w:rsidR="00246E69" w:rsidRPr="00C66AAE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b/>
                <w:sz w:val="20"/>
                <w:szCs w:val="20"/>
                <w:lang/>
              </w:rPr>
            </w:pP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Распон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броја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бодова</w:t>
            </w:r>
          </w:p>
        </w:tc>
        <w:tc>
          <w:tcPr>
            <w:tcW w:w="3372" w:type="dxa"/>
            <w:vAlign w:val="center"/>
          </w:tcPr>
          <w:p w:rsidR="00246E69" w:rsidRPr="00C66AAE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b/>
                <w:sz w:val="20"/>
                <w:szCs w:val="20"/>
                <w:lang/>
              </w:rPr>
            </w:pP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Обележи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утврђени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степен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ризика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по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</w:t>
            </w:r>
            <w:r w:rsidR="0073080C">
              <w:rPr>
                <w:rFonts w:ascii="Times New Roman"/>
                <w:b/>
                <w:sz w:val="20"/>
                <w:szCs w:val="20"/>
                <w:lang/>
              </w:rPr>
              <w:t>број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у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 xml:space="preserve">  </w:t>
            </w:r>
            <w:r w:rsidRPr="00C66AAE">
              <w:rPr>
                <w:rFonts w:ascii="Times New Roman"/>
                <w:b/>
                <w:sz w:val="20"/>
                <w:szCs w:val="20"/>
                <w:lang/>
              </w:rPr>
              <w:t>бодова</w:t>
            </w:r>
          </w:p>
        </w:tc>
      </w:tr>
      <w:tr w:rsidR="00246E69" w:rsidTr="00246E69"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незнатан</w:t>
            </w:r>
          </w:p>
        </w:tc>
        <w:tc>
          <w:tcPr>
            <w:tcW w:w="3372" w:type="dxa"/>
            <w:vAlign w:val="center"/>
          </w:tcPr>
          <w:p w:rsidR="00246E69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8-10</w:t>
            </w:r>
          </w:p>
        </w:tc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</w:p>
        </w:tc>
      </w:tr>
      <w:tr w:rsidR="00246E69" w:rsidTr="00246E69"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низак</w:t>
            </w:r>
          </w:p>
        </w:tc>
        <w:tc>
          <w:tcPr>
            <w:tcW w:w="3372" w:type="dxa"/>
            <w:vAlign w:val="center"/>
          </w:tcPr>
          <w:p w:rsidR="00246E69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5-7</w:t>
            </w:r>
          </w:p>
        </w:tc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</w:p>
        </w:tc>
      </w:tr>
      <w:tr w:rsidR="00246E69" w:rsidTr="00246E69"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средњи</w:t>
            </w:r>
          </w:p>
        </w:tc>
        <w:tc>
          <w:tcPr>
            <w:tcW w:w="3372" w:type="dxa"/>
            <w:vAlign w:val="center"/>
          </w:tcPr>
          <w:p w:rsidR="00246E69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3-4</w:t>
            </w:r>
          </w:p>
        </w:tc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</w:p>
        </w:tc>
      </w:tr>
      <w:tr w:rsidR="00246E69" w:rsidTr="00246E69"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висок</w:t>
            </w:r>
          </w:p>
        </w:tc>
        <w:tc>
          <w:tcPr>
            <w:tcW w:w="3372" w:type="dxa"/>
            <w:vAlign w:val="center"/>
          </w:tcPr>
          <w:p w:rsidR="00246E69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1-2</w:t>
            </w:r>
          </w:p>
        </w:tc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</w:p>
        </w:tc>
      </w:tr>
      <w:tr w:rsidR="00246E69" w:rsidTr="00246E69"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критичан</w:t>
            </w:r>
          </w:p>
        </w:tc>
        <w:tc>
          <w:tcPr>
            <w:tcW w:w="3372" w:type="dxa"/>
            <w:vAlign w:val="center"/>
          </w:tcPr>
          <w:p w:rsidR="00246E69" w:rsidRDefault="00246E69" w:rsidP="00246E69">
            <w:pPr>
              <w:pStyle w:val="BodyText"/>
              <w:spacing w:before="6"/>
              <w:jc w:val="center"/>
              <w:rPr>
                <w:rFonts w:ascii="Times New Roman"/>
                <w:sz w:val="24"/>
                <w:lang/>
              </w:rPr>
            </w:pPr>
            <w:r>
              <w:rPr>
                <w:rFonts w:ascii="Times New Roman"/>
                <w:sz w:val="24"/>
                <w:lang/>
              </w:rPr>
              <w:t>/</w:t>
            </w:r>
          </w:p>
        </w:tc>
        <w:tc>
          <w:tcPr>
            <w:tcW w:w="3372" w:type="dxa"/>
          </w:tcPr>
          <w:p w:rsidR="00246E69" w:rsidRDefault="00246E69">
            <w:pPr>
              <w:pStyle w:val="BodyText"/>
              <w:spacing w:before="6"/>
              <w:rPr>
                <w:rFonts w:ascii="Times New Roman"/>
                <w:sz w:val="24"/>
                <w:lang/>
              </w:rPr>
            </w:pPr>
          </w:p>
        </w:tc>
      </w:tr>
    </w:tbl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C66AAE" w:rsidRDefault="00C66AAE" w:rsidP="00C66AAE">
      <w:pPr>
        <w:pStyle w:val="BodyText"/>
        <w:tabs>
          <w:tab w:val="left" w:pos="7789"/>
        </w:tabs>
        <w:spacing w:before="6"/>
        <w:rPr>
          <w:rFonts w:ascii="Times New Roman"/>
          <w:sz w:val="24"/>
          <w:lang/>
        </w:rPr>
      </w:pPr>
      <w:r>
        <w:rPr>
          <w:rFonts w:ascii="Times New Roman"/>
          <w:sz w:val="24"/>
          <w:lang/>
        </w:rPr>
        <w:t>Надзирани</w:t>
      </w:r>
      <w:r>
        <w:rPr>
          <w:rFonts w:ascii="Times New Roman"/>
          <w:sz w:val="24"/>
          <w:lang/>
        </w:rPr>
        <w:t xml:space="preserve"> </w:t>
      </w:r>
      <w:r>
        <w:rPr>
          <w:rFonts w:ascii="Times New Roman"/>
          <w:sz w:val="24"/>
          <w:lang/>
        </w:rPr>
        <w:t>субјека</w:t>
      </w:r>
      <w:r>
        <w:rPr>
          <w:rFonts w:ascii="Times New Roman"/>
          <w:sz w:val="24"/>
          <w:lang/>
        </w:rPr>
        <w:t xml:space="preserve">                                                                                         </w:t>
      </w:r>
      <w:r>
        <w:rPr>
          <w:rFonts w:ascii="Times New Roman"/>
          <w:sz w:val="24"/>
          <w:lang/>
        </w:rPr>
        <w:t>Комунални</w:t>
      </w:r>
      <w:r>
        <w:rPr>
          <w:rFonts w:ascii="Times New Roman"/>
          <w:sz w:val="24"/>
          <w:lang/>
        </w:rPr>
        <w:t xml:space="preserve"> </w:t>
      </w:r>
      <w:r>
        <w:rPr>
          <w:rFonts w:ascii="Times New Roman"/>
          <w:sz w:val="24"/>
          <w:lang/>
        </w:rPr>
        <w:t>инспектор</w:t>
      </w: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F8718C" w:rsidRPr="00F8718C" w:rsidRDefault="00F8718C">
      <w:pPr>
        <w:pStyle w:val="BodyText"/>
        <w:spacing w:before="6"/>
        <w:rPr>
          <w:rFonts w:ascii="Times New Roman"/>
          <w:sz w:val="24"/>
          <w:lang/>
        </w:rPr>
      </w:pPr>
    </w:p>
    <w:p w:rsidR="009C5398" w:rsidRDefault="009C5398">
      <w:pPr>
        <w:rPr>
          <w:rFonts w:ascii="Times New Roman"/>
        </w:rPr>
        <w:sectPr w:rsidR="009C5398">
          <w:type w:val="continuous"/>
          <w:pgSz w:w="12240" w:h="15840"/>
          <w:pgMar w:top="1500" w:right="112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5"/>
        <w:gridCol w:w="3221"/>
        <w:gridCol w:w="3225"/>
      </w:tblGrid>
      <w:tr w:rsidR="009C5398">
        <w:trPr>
          <w:trHeight w:val="470"/>
        </w:trPr>
        <w:tc>
          <w:tcPr>
            <w:tcW w:w="3225" w:type="dxa"/>
          </w:tcPr>
          <w:p w:rsidR="009C5398" w:rsidRDefault="00D537AB">
            <w:pPr>
              <w:pStyle w:val="TableParagraph"/>
              <w:spacing w:before="1"/>
              <w:ind w:left="924" w:right="919"/>
              <w:jc w:val="center"/>
            </w:pPr>
            <w:proofErr w:type="spellStart"/>
            <w:r>
              <w:lastRenderedPageBreak/>
              <w:t>низак</w:t>
            </w:r>
            <w:proofErr w:type="spellEnd"/>
          </w:p>
        </w:tc>
        <w:tc>
          <w:tcPr>
            <w:tcW w:w="3221" w:type="dxa"/>
          </w:tcPr>
          <w:p w:rsidR="009C5398" w:rsidRPr="00F8718C" w:rsidRDefault="00F8718C">
            <w:pPr>
              <w:pStyle w:val="TableParagraph"/>
              <w:rPr>
                <w:rFonts w:ascii="Times New Roman"/>
                <w:lang/>
              </w:rPr>
            </w:pPr>
            <w:r>
              <w:rPr>
                <w:rFonts w:ascii="Times New Roman"/>
                <w:lang/>
              </w:rPr>
              <w:t>5-7</w:t>
            </w:r>
          </w:p>
        </w:tc>
        <w:tc>
          <w:tcPr>
            <w:tcW w:w="3225" w:type="dxa"/>
          </w:tcPr>
          <w:p w:rsidR="009C5398" w:rsidRDefault="009C5398">
            <w:pPr>
              <w:pStyle w:val="TableParagraph"/>
              <w:rPr>
                <w:rFonts w:ascii="Times New Roman"/>
              </w:rPr>
            </w:pPr>
          </w:p>
        </w:tc>
      </w:tr>
      <w:tr w:rsidR="009C5398">
        <w:trPr>
          <w:trHeight w:val="465"/>
        </w:trPr>
        <w:tc>
          <w:tcPr>
            <w:tcW w:w="3225" w:type="dxa"/>
          </w:tcPr>
          <w:p w:rsidR="009C5398" w:rsidRDefault="00D537AB">
            <w:pPr>
              <w:pStyle w:val="TableParagraph"/>
              <w:spacing w:line="266" w:lineRule="exact"/>
              <w:ind w:left="924" w:right="918"/>
              <w:jc w:val="center"/>
            </w:pPr>
            <w:proofErr w:type="spellStart"/>
            <w:r>
              <w:t>средњи</w:t>
            </w:r>
            <w:proofErr w:type="spellEnd"/>
          </w:p>
        </w:tc>
        <w:tc>
          <w:tcPr>
            <w:tcW w:w="3221" w:type="dxa"/>
          </w:tcPr>
          <w:p w:rsidR="009C5398" w:rsidRPr="00F8718C" w:rsidRDefault="00F8718C">
            <w:pPr>
              <w:pStyle w:val="TableParagraph"/>
              <w:rPr>
                <w:rFonts w:ascii="Times New Roman"/>
                <w:lang/>
              </w:rPr>
            </w:pPr>
            <w:r>
              <w:rPr>
                <w:rFonts w:ascii="Times New Roman"/>
                <w:lang/>
              </w:rPr>
              <w:t>3-4</w:t>
            </w:r>
          </w:p>
        </w:tc>
        <w:tc>
          <w:tcPr>
            <w:tcW w:w="3225" w:type="dxa"/>
          </w:tcPr>
          <w:p w:rsidR="009C5398" w:rsidRDefault="009C5398">
            <w:pPr>
              <w:pStyle w:val="TableParagraph"/>
              <w:rPr>
                <w:rFonts w:ascii="Times New Roman"/>
              </w:rPr>
            </w:pPr>
          </w:p>
        </w:tc>
      </w:tr>
      <w:tr w:rsidR="009C5398">
        <w:trPr>
          <w:trHeight w:val="470"/>
        </w:trPr>
        <w:tc>
          <w:tcPr>
            <w:tcW w:w="3225" w:type="dxa"/>
          </w:tcPr>
          <w:p w:rsidR="009C5398" w:rsidRDefault="00D537AB">
            <w:pPr>
              <w:pStyle w:val="TableParagraph"/>
              <w:spacing w:before="1"/>
              <w:ind w:left="924" w:right="919"/>
              <w:jc w:val="center"/>
            </w:pPr>
            <w:proofErr w:type="spellStart"/>
            <w:r>
              <w:t>висок</w:t>
            </w:r>
            <w:proofErr w:type="spellEnd"/>
          </w:p>
        </w:tc>
        <w:tc>
          <w:tcPr>
            <w:tcW w:w="3221" w:type="dxa"/>
          </w:tcPr>
          <w:p w:rsidR="009C5398" w:rsidRPr="00F8718C" w:rsidRDefault="00F8718C">
            <w:pPr>
              <w:pStyle w:val="TableParagraph"/>
              <w:rPr>
                <w:rFonts w:ascii="Times New Roman"/>
                <w:lang/>
              </w:rPr>
            </w:pPr>
            <w:r>
              <w:rPr>
                <w:rFonts w:ascii="Times New Roman"/>
                <w:lang/>
              </w:rPr>
              <w:t>1-2</w:t>
            </w:r>
          </w:p>
        </w:tc>
        <w:tc>
          <w:tcPr>
            <w:tcW w:w="3225" w:type="dxa"/>
          </w:tcPr>
          <w:p w:rsidR="009C5398" w:rsidRDefault="009C5398">
            <w:pPr>
              <w:pStyle w:val="TableParagraph"/>
              <w:rPr>
                <w:rFonts w:ascii="Times New Roman"/>
              </w:rPr>
            </w:pPr>
          </w:p>
        </w:tc>
      </w:tr>
      <w:tr w:rsidR="009C5398">
        <w:trPr>
          <w:trHeight w:val="466"/>
        </w:trPr>
        <w:tc>
          <w:tcPr>
            <w:tcW w:w="3225" w:type="dxa"/>
          </w:tcPr>
          <w:p w:rsidR="009C5398" w:rsidRDefault="00D537AB">
            <w:pPr>
              <w:pStyle w:val="TableParagraph"/>
              <w:spacing w:line="266" w:lineRule="exact"/>
              <w:ind w:left="924" w:right="920"/>
              <w:jc w:val="center"/>
            </w:pPr>
            <w:proofErr w:type="spellStart"/>
            <w:r>
              <w:t>критичан</w:t>
            </w:r>
            <w:proofErr w:type="spellEnd"/>
          </w:p>
        </w:tc>
        <w:tc>
          <w:tcPr>
            <w:tcW w:w="3221" w:type="dxa"/>
          </w:tcPr>
          <w:p w:rsidR="009C5398" w:rsidRPr="00F8718C" w:rsidRDefault="00F8718C">
            <w:pPr>
              <w:pStyle w:val="TableParagraph"/>
              <w:rPr>
                <w:rFonts w:ascii="Times New Roman"/>
                <w:lang/>
              </w:rPr>
            </w:pPr>
            <w:r>
              <w:rPr>
                <w:rFonts w:ascii="Times New Roman"/>
                <w:lang/>
              </w:rPr>
              <w:t>/</w:t>
            </w:r>
          </w:p>
        </w:tc>
        <w:tc>
          <w:tcPr>
            <w:tcW w:w="3225" w:type="dxa"/>
          </w:tcPr>
          <w:p w:rsidR="009C5398" w:rsidRDefault="009C5398">
            <w:pPr>
              <w:pStyle w:val="TableParagraph"/>
              <w:rPr>
                <w:rFonts w:ascii="Times New Roman"/>
              </w:rPr>
            </w:pPr>
          </w:p>
        </w:tc>
      </w:tr>
    </w:tbl>
    <w:p w:rsidR="009C5398" w:rsidRDefault="009C5398">
      <w:pPr>
        <w:pStyle w:val="BodyText"/>
        <w:rPr>
          <w:rFonts w:ascii="Times New Roman"/>
          <w:sz w:val="20"/>
        </w:rPr>
      </w:pPr>
    </w:p>
    <w:p w:rsidR="009C5398" w:rsidRDefault="009C5398">
      <w:pPr>
        <w:pStyle w:val="BodyText"/>
        <w:spacing w:before="1"/>
        <w:rPr>
          <w:rFonts w:ascii="Times New Roman"/>
          <w:sz w:val="16"/>
        </w:rPr>
      </w:pPr>
    </w:p>
    <w:p w:rsidR="009C5398" w:rsidRDefault="00D537AB">
      <w:pPr>
        <w:pStyle w:val="BodyText"/>
        <w:tabs>
          <w:tab w:val="left" w:pos="4657"/>
          <w:tab w:val="left" w:pos="7682"/>
        </w:tabs>
        <w:spacing w:before="55"/>
        <w:ind w:left="416"/>
      </w:pPr>
      <w:r>
        <w:t>НАДЗИРАНИ</w:t>
      </w:r>
      <w:r>
        <w:rPr>
          <w:spacing w:val="-2"/>
        </w:rPr>
        <w:t xml:space="preserve"> </w:t>
      </w:r>
      <w:r>
        <w:t>СУБЈЕКАТ</w:t>
      </w:r>
      <w:r>
        <w:tab/>
        <w:t>M.П.</w:t>
      </w:r>
      <w:r>
        <w:tab/>
        <w:t>ИНСПЕКТОР</w:t>
      </w:r>
    </w:p>
    <w:p w:rsidR="009C5398" w:rsidRDefault="009C5398">
      <w:pPr>
        <w:pStyle w:val="BodyText"/>
        <w:spacing w:before="10"/>
        <w:rPr>
          <w:sz w:val="11"/>
        </w:rPr>
      </w:pPr>
    </w:p>
    <w:p w:rsidR="009C5398" w:rsidRDefault="00D537AB">
      <w:pPr>
        <w:pStyle w:val="BodyText"/>
        <w:tabs>
          <w:tab w:val="left" w:pos="2518"/>
          <w:tab w:val="left" w:pos="7336"/>
          <w:tab w:val="left" w:pos="8230"/>
          <w:tab w:val="left" w:pos="9480"/>
        </w:tabs>
        <w:spacing w:before="55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C5398" w:rsidSect="009C5398">
      <w:pgSz w:w="12240" w:h="15840"/>
      <w:pgMar w:top="1440" w:right="11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C6F"/>
    <w:multiLevelType w:val="hybridMultilevel"/>
    <w:tmpl w:val="4BA2D3C4"/>
    <w:lvl w:ilvl="0" w:tplc="BFB627F2">
      <w:numFmt w:val="bullet"/>
      <w:lvlText w:val="□"/>
      <w:lvlJc w:val="left"/>
      <w:pPr>
        <w:ind w:left="1547" w:hanging="360"/>
      </w:pPr>
      <w:rPr>
        <w:rFonts w:ascii="Symbol" w:eastAsia="Symbol" w:hAnsi="Symbol" w:cs="Symbol" w:hint="default"/>
        <w:w w:val="60"/>
        <w:sz w:val="22"/>
        <w:szCs w:val="22"/>
        <w:lang w:eastAsia="en-US" w:bidi="ar-SA"/>
      </w:rPr>
    </w:lvl>
    <w:lvl w:ilvl="1" w:tplc="F09E8652">
      <w:numFmt w:val="bullet"/>
      <w:lvlText w:val="•"/>
      <w:lvlJc w:val="left"/>
      <w:pPr>
        <w:ind w:left="2352" w:hanging="360"/>
      </w:pPr>
      <w:rPr>
        <w:rFonts w:hint="default"/>
        <w:lang w:eastAsia="en-US" w:bidi="ar-SA"/>
      </w:rPr>
    </w:lvl>
    <w:lvl w:ilvl="2" w:tplc="59DCE674">
      <w:numFmt w:val="bullet"/>
      <w:lvlText w:val="•"/>
      <w:lvlJc w:val="left"/>
      <w:pPr>
        <w:ind w:left="3164" w:hanging="360"/>
      </w:pPr>
      <w:rPr>
        <w:rFonts w:hint="default"/>
        <w:lang w:eastAsia="en-US" w:bidi="ar-SA"/>
      </w:rPr>
    </w:lvl>
    <w:lvl w:ilvl="3" w:tplc="70FE5B2A">
      <w:numFmt w:val="bullet"/>
      <w:lvlText w:val="•"/>
      <w:lvlJc w:val="left"/>
      <w:pPr>
        <w:ind w:left="3976" w:hanging="360"/>
      </w:pPr>
      <w:rPr>
        <w:rFonts w:hint="default"/>
        <w:lang w:eastAsia="en-US" w:bidi="ar-SA"/>
      </w:rPr>
    </w:lvl>
    <w:lvl w:ilvl="4" w:tplc="F1FCDB1E">
      <w:numFmt w:val="bullet"/>
      <w:lvlText w:val="•"/>
      <w:lvlJc w:val="left"/>
      <w:pPr>
        <w:ind w:left="4788" w:hanging="360"/>
      </w:pPr>
      <w:rPr>
        <w:rFonts w:hint="default"/>
        <w:lang w:eastAsia="en-US" w:bidi="ar-SA"/>
      </w:rPr>
    </w:lvl>
    <w:lvl w:ilvl="5" w:tplc="9490CECE">
      <w:numFmt w:val="bullet"/>
      <w:lvlText w:val="•"/>
      <w:lvlJc w:val="left"/>
      <w:pPr>
        <w:ind w:left="5600" w:hanging="360"/>
      </w:pPr>
      <w:rPr>
        <w:rFonts w:hint="default"/>
        <w:lang w:eastAsia="en-US" w:bidi="ar-SA"/>
      </w:rPr>
    </w:lvl>
    <w:lvl w:ilvl="6" w:tplc="6D6C268C">
      <w:numFmt w:val="bullet"/>
      <w:lvlText w:val="•"/>
      <w:lvlJc w:val="left"/>
      <w:pPr>
        <w:ind w:left="6412" w:hanging="360"/>
      </w:pPr>
      <w:rPr>
        <w:rFonts w:hint="default"/>
        <w:lang w:eastAsia="en-US" w:bidi="ar-SA"/>
      </w:rPr>
    </w:lvl>
    <w:lvl w:ilvl="7" w:tplc="12DE3BC4">
      <w:numFmt w:val="bullet"/>
      <w:lvlText w:val="•"/>
      <w:lvlJc w:val="left"/>
      <w:pPr>
        <w:ind w:left="7224" w:hanging="360"/>
      </w:pPr>
      <w:rPr>
        <w:rFonts w:hint="default"/>
        <w:lang w:eastAsia="en-US" w:bidi="ar-SA"/>
      </w:rPr>
    </w:lvl>
    <w:lvl w:ilvl="8" w:tplc="24146B0C">
      <w:numFmt w:val="bullet"/>
      <w:lvlText w:val="•"/>
      <w:lvlJc w:val="left"/>
      <w:pPr>
        <w:ind w:left="803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398"/>
    <w:rsid w:val="002119B2"/>
    <w:rsid w:val="00246E69"/>
    <w:rsid w:val="003C4D8D"/>
    <w:rsid w:val="0041750B"/>
    <w:rsid w:val="0054287B"/>
    <w:rsid w:val="0073080C"/>
    <w:rsid w:val="007F5CEC"/>
    <w:rsid w:val="008C498D"/>
    <w:rsid w:val="008E3FC1"/>
    <w:rsid w:val="009C5398"/>
    <w:rsid w:val="00C61C9D"/>
    <w:rsid w:val="00C66AAE"/>
    <w:rsid w:val="00D537AB"/>
    <w:rsid w:val="00DA2031"/>
    <w:rsid w:val="00DF6962"/>
    <w:rsid w:val="00E360DC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39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398"/>
  </w:style>
  <w:style w:type="paragraph" w:styleId="ListParagraph">
    <w:name w:val="List Paragraph"/>
    <w:basedOn w:val="Normal"/>
    <w:uiPriority w:val="1"/>
    <w:qFormat/>
    <w:rsid w:val="009C5398"/>
  </w:style>
  <w:style w:type="paragraph" w:customStyle="1" w:styleId="TableParagraph">
    <w:name w:val="Table Paragraph"/>
    <w:basedOn w:val="Normal"/>
    <w:uiPriority w:val="1"/>
    <w:qFormat/>
    <w:rsid w:val="009C5398"/>
  </w:style>
  <w:style w:type="table" w:styleId="TableGrid">
    <w:name w:val="Table Grid"/>
    <w:basedOn w:val="TableNormal"/>
    <w:uiPriority w:val="59"/>
    <w:rsid w:val="00246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A278-F36E-46C2-9DC1-64359F8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asus</cp:lastModifiedBy>
  <cp:revision>14</cp:revision>
  <dcterms:created xsi:type="dcterms:W3CDTF">2023-05-08T06:21:00Z</dcterms:created>
  <dcterms:modified xsi:type="dcterms:W3CDTF">2023-05-08T06:55:00Z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